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D06" w:rsidRDefault="00D30EC0">
      <w:r>
        <w:t>How to set up a BOGO price rule / Buy 2 get the 3</w:t>
      </w:r>
      <w:r w:rsidRPr="00D30EC0">
        <w:rPr>
          <w:vertAlign w:val="superscript"/>
        </w:rPr>
        <w:t>rd</w:t>
      </w:r>
      <w:r>
        <w:t xml:space="preserve"> free – Using Mix and match code</w:t>
      </w:r>
    </w:p>
    <w:p w:rsidR="00D30EC0" w:rsidRDefault="00D30EC0"/>
    <w:p w:rsidR="00D30EC0" w:rsidRDefault="00D30EC0">
      <w:pPr>
        <w:rPr>
          <w:rFonts w:ascii="Arial" w:hAnsi="Arial" w:cs="Arial"/>
          <w:color w:val="404040"/>
          <w:sz w:val="19"/>
          <w:szCs w:val="19"/>
          <w:shd w:val="clear" w:color="auto" w:fill="FFFFE0"/>
        </w:rPr>
      </w:pPr>
      <w:r>
        <w:t xml:space="preserve">NOTE: </w:t>
      </w:r>
      <w:r>
        <w:rPr>
          <w:noProof/>
        </w:rPr>
        <w:drawing>
          <wp:inline distT="0" distB="0" distL="0" distR="0">
            <wp:extent cx="95250" cy="95250"/>
            <wp:effectExtent l="0" t="0" r="0" b="0"/>
            <wp:docPr id="1" name="Picture 1" descr="http://ncrcounterpointhelp.com/content/note_ne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crcounterpointhelp.com/content/note_new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If a mix-and-match code is based on </w:t>
      </w:r>
      <w:r>
        <w:rPr>
          <w:rStyle w:val="emphasistext"/>
          <w:rFonts w:ascii="Arial" w:hAnsi="Arial" w:cs="Arial"/>
          <w:color w:val="404040"/>
          <w:sz w:val="19"/>
          <w:szCs w:val="19"/>
        </w:rPr>
        <w:t>Total quantity</w:t>
      </w:r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, items in the mix-and-match group must be sold in the same unit (e.g., </w:t>
      </w:r>
      <w:r>
        <w:rPr>
          <w:rStyle w:val="emphasistext"/>
          <w:rFonts w:ascii="Arial" w:hAnsi="Arial" w:cs="Arial"/>
          <w:color w:val="404040"/>
          <w:sz w:val="19"/>
          <w:szCs w:val="19"/>
        </w:rPr>
        <w:t>EACH</w:t>
      </w:r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, </w:t>
      </w:r>
      <w:r>
        <w:rPr>
          <w:rStyle w:val="emphasistext"/>
          <w:rFonts w:ascii="Arial" w:hAnsi="Arial" w:cs="Arial"/>
          <w:color w:val="404040"/>
          <w:sz w:val="19"/>
          <w:szCs w:val="19"/>
        </w:rPr>
        <w:t>CASE</w:t>
      </w:r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, </w:t>
      </w:r>
      <w:r>
        <w:rPr>
          <w:rStyle w:val="emphasistext"/>
          <w:rFonts w:ascii="Arial" w:hAnsi="Arial" w:cs="Arial"/>
          <w:color w:val="404040"/>
          <w:sz w:val="19"/>
          <w:szCs w:val="19"/>
        </w:rPr>
        <w:t>DOZEN</w:t>
      </w:r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, and so forth</w:t>
      </w:r>
      <w:bookmarkStart w:id="0" w:name="_GoBack"/>
      <w:bookmarkEnd w:id="0"/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 xml:space="preserve">) </w:t>
      </w:r>
      <w:proofErr w:type="gramStart"/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>in order to</w:t>
      </w:r>
      <w:proofErr w:type="gramEnd"/>
      <w:r>
        <w:rPr>
          <w:rFonts w:ascii="Arial" w:hAnsi="Arial" w:cs="Arial"/>
          <w:color w:val="404040"/>
          <w:sz w:val="19"/>
          <w:szCs w:val="19"/>
          <w:shd w:val="clear" w:color="auto" w:fill="FFFFE0"/>
        </w:rPr>
        <w:t xml:space="preserve"> qualify for the mix-and-match price.</w:t>
      </w:r>
    </w:p>
    <w:p w:rsidR="00D30EC0" w:rsidRDefault="00D30EC0">
      <w:pPr>
        <w:rPr>
          <w:rFonts w:ascii="Arial" w:hAnsi="Arial" w:cs="Arial"/>
          <w:color w:val="404040"/>
          <w:sz w:val="19"/>
          <w:szCs w:val="19"/>
          <w:shd w:val="clear" w:color="auto" w:fill="FFFFE0"/>
        </w:rPr>
      </w:pPr>
    </w:p>
    <w:p w:rsidR="00D30EC0" w:rsidRDefault="00D30EC0">
      <w:pPr>
        <w:rPr>
          <w:rFonts w:ascii="Arial" w:hAnsi="Arial" w:cs="Arial"/>
          <w:color w:val="404040"/>
          <w:sz w:val="19"/>
          <w:szCs w:val="19"/>
          <w:shd w:val="clear" w:color="auto" w:fill="FFFFE0"/>
        </w:rPr>
      </w:pPr>
    </w:p>
    <w:p w:rsidR="00D30EC0" w:rsidRDefault="00D30EC0">
      <w:r>
        <w:rPr>
          <w:rFonts w:ascii="Arial" w:hAnsi="Arial" w:cs="Arial"/>
          <w:noProof/>
          <w:color w:val="404040"/>
          <w:sz w:val="19"/>
          <w:szCs w:val="19"/>
          <w:shd w:val="clear" w:color="auto" w:fill="FFFFE0"/>
        </w:rPr>
        <w:drawing>
          <wp:inline distT="0" distB="0" distL="0" distR="0">
            <wp:extent cx="5943600" cy="3000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EC0" w:rsidRDefault="00D30EC0">
      <w:r>
        <w:rPr>
          <w:noProof/>
        </w:rPr>
        <w:drawing>
          <wp:inline distT="0" distB="0" distL="0" distR="0">
            <wp:extent cx="4143375" cy="1762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EC0" w:rsidRDefault="00D30EC0">
      <w:r>
        <w:t xml:space="preserve">Applicable items: </w:t>
      </w:r>
    </w:p>
    <w:p w:rsidR="00D30EC0" w:rsidRDefault="00D30EC0">
      <w:r>
        <w:rPr>
          <w:noProof/>
        </w:rPr>
        <w:lastRenderedPageBreak/>
        <w:drawing>
          <wp:inline distT="0" distB="0" distL="0" distR="0">
            <wp:extent cx="5943600" cy="36099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EC0" w:rsidRDefault="00D30EC0">
      <w:r>
        <w:t xml:space="preserve">Result: </w:t>
      </w:r>
    </w:p>
    <w:p w:rsidR="00D30EC0" w:rsidRDefault="00D30EC0"/>
    <w:p w:rsidR="00D30EC0" w:rsidRDefault="00D30EC0">
      <w:r>
        <w:rPr>
          <w:noProof/>
        </w:rPr>
        <w:drawing>
          <wp:inline distT="0" distB="0" distL="0" distR="0">
            <wp:extent cx="5943600" cy="1685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EC0" w:rsidRDefault="00D30EC0"/>
    <w:sectPr w:rsidR="00D30E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EC0" w:rsidRDefault="00D30EC0" w:rsidP="00D30EC0">
      <w:pPr>
        <w:spacing w:after="0" w:line="240" w:lineRule="auto"/>
      </w:pPr>
      <w:r>
        <w:separator/>
      </w:r>
    </w:p>
  </w:endnote>
  <w:endnote w:type="continuationSeparator" w:id="0">
    <w:p w:rsidR="00D30EC0" w:rsidRDefault="00D30EC0" w:rsidP="00D3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EC0" w:rsidRDefault="00D30EC0" w:rsidP="00D30EC0">
      <w:pPr>
        <w:spacing w:after="0" w:line="240" w:lineRule="auto"/>
      </w:pPr>
      <w:r>
        <w:separator/>
      </w:r>
    </w:p>
  </w:footnote>
  <w:footnote w:type="continuationSeparator" w:id="0">
    <w:p w:rsidR="00D30EC0" w:rsidRDefault="00D30EC0" w:rsidP="00D30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C0"/>
    <w:rsid w:val="0001141B"/>
    <w:rsid w:val="0002369E"/>
    <w:rsid w:val="00026473"/>
    <w:rsid w:val="0004155C"/>
    <w:rsid w:val="00047C29"/>
    <w:rsid w:val="00081607"/>
    <w:rsid w:val="000A25C2"/>
    <w:rsid w:val="000A5BFF"/>
    <w:rsid w:val="000F7A47"/>
    <w:rsid w:val="0011617D"/>
    <w:rsid w:val="0016677A"/>
    <w:rsid w:val="001B58D7"/>
    <w:rsid w:val="001D7640"/>
    <w:rsid w:val="001E31BF"/>
    <w:rsid w:val="001F67B1"/>
    <w:rsid w:val="002046E9"/>
    <w:rsid w:val="00244383"/>
    <w:rsid w:val="002A2906"/>
    <w:rsid w:val="002B3773"/>
    <w:rsid w:val="002D7E85"/>
    <w:rsid w:val="00307F00"/>
    <w:rsid w:val="00325F9E"/>
    <w:rsid w:val="0035185C"/>
    <w:rsid w:val="00370D3D"/>
    <w:rsid w:val="003851D9"/>
    <w:rsid w:val="003907D0"/>
    <w:rsid w:val="003960A1"/>
    <w:rsid w:val="00397769"/>
    <w:rsid w:val="003A52BF"/>
    <w:rsid w:val="003D121D"/>
    <w:rsid w:val="003D2CB7"/>
    <w:rsid w:val="003D7544"/>
    <w:rsid w:val="003E6293"/>
    <w:rsid w:val="003F3191"/>
    <w:rsid w:val="003F75A5"/>
    <w:rsid w:val="00426D12"/>
    <w:rsid w:val="00441359"/>
    <w:rsid w:val="0045551F"/>
    <w:rsid w:val="00480525"/>
    <w:rsid w:val="004853C4"/>
    <w:rsid w:val="004C618C"/>
    <w:rsid w:val="004C6A23"/>
    <w:rsid w:val="004E62C3"/>
    <w:rsid w:val="00524003"/>
    <w:rsid w:val="00525D06"/>
    <w:rsid w:val="005474DF"/>
    <w:rsid w:val="00563AF1"/>
    <w:rsid w:val="00594830"/>
    <w:rsid w:val="005D3F6D"/>
    <w:rsid w:val="005F5692"/>
    <w:rsid w:val="00632897"/>
    <w:rsid w:val="0065755F"/>
    <w:rsid w:val="00665831"/>
    <w:rsid w:val="006863F9"/>
    <w:rsid w:val="0069408A"/>
    <w:rsid w:val="006A1279"/>
    <w:rsid w:val="006A69EB"/>
    <w:rsid w:val="006B0997"/>
    <w:rsid w:val="006C40B7"/>
    <w:rsid w:val="006C478A"/>
    <w:rsid w:val="006D3D81"/>
    <w:rsid w:val="006D4436"/>
    <w:rsid w:val="006E336A"/>
    <w:rsid w:val="00731170"/>
    <w:rsid w:val="00757BCA"/>
    <w:rsid w:val="00776867"/>
    <w:rsid w:val="00787926"/>
    <w:rsid w:val="00795E73"/>
    <w:rsid w:val="007D2054"/>
    <w:rsid w:val="007D6B79"/>
    <w:rsid w:val="007E0957"/>
    <w:rsid w:val="007F336B"/>
    <w:rsid w:val="007F381C"/>
    <w:rsid w:val="007F3BDB"/>
    <w:rsid w:val="007F55DB"/>
    <w:rsid w:val="00801658"/>
    <w:rsid w:val="00817437"/>
    <w:rsid w:val="00863356"/>
    <w:rsid w:val="008660AF"/>
    <w:rsid w:val="00874E54"/>
    <w:rsid w:val="00895510"/>
    <w:rsid w:val="008A3B28"/>
    <w:rsid w:val="008A7643"/>
    <w:rsid w:val="008B1C8F"/>
    <w:rsid w:val="008B4BFC"/>
    <w:rsid w:val="008D23DC"/>
    <w:rsid w:val="00935A1C"/>
    <w:rsid w:val="00943E10"/>
    <w:rsid w:val="00956AF8"/>
    <w:rsid w:val="00964977"/>
    <w:rsid w:val="00973653"/>
    <w:rsid w:val="00981837"/>
    <w:rsid w:val="00986C53"/>
    <w:rsid w:val="009A4859"/>
    <w:rsid w:val="009A7E79"/>
    <w:rsid w:val="009B703A"/>
    <w:rsid w:val="009C176B"/>
    <w:rsid w:val="009C4411"/>
    <w:rsid w:val="009E3435"/>
    <w:rsid w:val="009F606C"/>
    <w:rsid w:val="00A04317"/>
    <w:rsid w:val="00A4211F"/>
    <w:rsid w:val="00A533BA"/>
    <w:rsid w:val="00A54402"/>
    <w:rsid w:val="00A5719B"/>
    <w:rsid w:val="00AB3BCB"/>
    <w:rsid w:val="00AF45C8"/>
    <w:rsid w:val="00B03644"/>
    <w:rsid w:val="00B13669"/>
    <w:rsid w:val="00B62FC7"/>
    <w:rsid w:val="00B81BF5"/>
    <w:rsid w:val="00BA20B7"/>
    <w:rsid w:val="00BC5382"/>
    <w:rsid w:val="00BD4EA5"/>
    <w:rsid w:val="00BE5458"/>
    <w:rsid w:val="00BE5DF1"/>
    <w:rsid w:val="00C03D87"/>
    <w:rsid w:val="00C04410"/>
    <w:rsid w:val="00C17264"/>
    <w:rsid w:val="00C402C3"/>
    <w:rsid w:val="00C50E26"/>
    <w:rsid w:val="00C75787"/>
    <w:rsid w:val="00C854DF"/>
    <w:rsid w:val="00C933DF"/>
    <w:rsid w:val="00CA75DE"/>
    <w:rsid w:val="00CB2277"/>
    <w:rsid w:val="00CB3F0B"/>
    <w:rsid w:val="00CB4AC8"/>
    <w:rsid w:val="00CC24D3"/>
    <w:rsid w:val="00CD042B"/>
    <w:rsid w:val="00CE1E58"/>
    <w:rsid w:val="00D1313F"/>
    <w:rsid w:val="00D24E67"/>
    <w:rsid w:val="00D30EC0"/>
    <w:rsid w:val="00D66EDB"/>
    <w:rsid w:val="00D715CB"/>
    <w:rsid w:val="00D826B7"/>
    <w:rsid w:val="00D8438C"/>
    <w:rsid w:val="00DA13CF"/>
    <w:rsid w:val="00DB5ECA"/>
    <w:rsid w:val="00DD3729"/>
    <w:rsid w:val="00DD49E6"/>
    <w:rsid w:val="00DE2187"/>
    <w:rsid w:val="00DE4838"/>
    <w:rsid w:val="00DF64D9"/>
    <w:rsid w:val="00E10FCA"/>
    <w:rsid w:val="00E1501B"/>
    <w:rsid w:val="00E2091C"/>
    <w:rsid w:val="00E302C5"/>
    <w:rsid w:val="00E3540D"/>
    <w:rsid w:val="00E40D98"/>
    <w:rsid w:val="00E6025A"/>
    <w:rsid w:val="00E81EB3"/>
    <w:rsid w:val="00E87371"/>
    <w:rsid w:val="00EA1A5B"/>
    <w:rsid w:val="00EA5243"/>
    <w:rsid w:val="00EA66F8"/>
    <w:rsid w:val="00EC5A9F"/>
    <w:rsid w:val="00ED3A02"/>
    <w:rsid w:val="00EE0DED"/>
    <w:rsid w:val="00EE1704"/>
    <w:rsid w:val="00F14E46"/>
    <w:rsid w:val="00F57CDF"/>
    <w:rsid w:val="00F71EAC"/>
    <w:rsid w:val="00F8517F"/>
    <w:rsid w:val="00F91A00"/>
    <w:rsid w:val="00FA4458"/>
    <w:rsid w:val="00FC7F04"/>
    <w:rsid w:val="00FD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5F2EF8"/>
  <w15:chartTrackingRefBased/>
  <w15:docId w15:val="{FEDBE532-BB07-4029-A692-F55F5ED8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mphasistext">
    <w:name w:val="emphasistext"/>
    <w:basedOn w:val="DefaultParagraphFont"/>
    <w:rsid w:val="00D3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Palmer, Jessica</dc:creator>
  <cp:keywords/>
  <dc:description/>
  <cp:lastModifiedBy>Palmer, Jessica</cp:lastModifiedBy>
  <cp:revision>1</cp:revision>
  <dcterms:created xsi:type="dcterms:W3CDTF">2018-07-05T16:56:00Z</dcterms:created>
  <dcterms:modified xsi:type="dcterms:W3CDTF">2018-07-05T17:04:00Z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19d5fe6-6ff0-4580-ac71-4bb0bf2203da_Enabled">
    <vt:lpwstr>True</vt:lpwstr>
  </property>
  <property fmtid="{D5CDD505-2E9C-101B-9397-08002B2CF9AE}" pid="3" name="MSIP_Label_d19d5fe6-6ff0-4580-ac71-4bb0bf2203da_SiteId">
    <vt:lpwstr>ae4df1f7-611e-444f-897e-f964e1205171</vt:lpwstr>
  </property>
  <property fmtid="{D5CDD505-2E9C-101B-9397-08002B2CF9AE}" pid="4" name="MSIP_Label_d19d5fe6-6ff0-4580-ac71-4bb0bf2203da_Ref">
    <vt:lpwstr>https://api.informationprotection.azure.com/api/ae4df1f7-611e-444f-897e-f964e1205171</vt:lpwstr>
  </property>
  <property fmtid="{D5CDD505-2E9C-101B-9397-08002B2CF9AE}" pid="5" name="MSIP_Label_d19d5fe6-6ff0-4580-ac71-4bb0bf2203da_Owner">
    <vt:lpwstr>jp185174@ncr.com</vt:lpwstr>
  </property>
  <property fmtid="{D5CDD505-2E9C-101B-9397-08002B2CF9AE}" pid="6" name="MSIP_Label_d19d5fe6-6ff0-4580-ac71-4bb0bf2203da_SetDate">
    <vt:lpwstr>2018-07-05T12:03:58.7289873-05:00</vt:lpwstr>
  </property>
  <property fmtid="{D5CDD505-2E9C-101B-9397-08002B2CF9AE}" pid="7" name="MSIP_Label_d19d5fe6-6ff0-4580-ac71-4bb0bf2203da_Name">
    <vt:lpwstr>Public</vt:lpwstr>
  </property>
  <property fmtid="{D5CDD505-2E9C-101B-9397-08002B2CF9AE}" pid="8" name="MSIP_Label_d19d5fe6-6ff0-4580-ac71-4bb0bf2203da_Application">
    <vt:lpwstr>Microsoft Azure Information Protection</vt:lpwstr>
  </property>
  <property fmtid="{D5CDD505-2E9C-101B-9397-08002B2CF9AE}" pid="9" name="MSIP_Label_d19d5fe6-6ff0-4580-ac71-4bb0bf2203da_Extended_MSFT_Method">
    <vt:lpwstr>Manual</vt:lpwstr>
  </property>
  <property fmtid="{D5CDD505-2E9C-101B-9397-08002B2CF9AE}" pid="10" name="Sensitivity">
    <vt:lpwstr>Public</vt:lpwstr>
  </property>
</Properties>
</file>